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F64"/>
          <w:sz w:val="16"/>
          <w:szCs w:val="16"/>
          <w:b w:val="1"/>
          <w:bCs w:val="1"/>
          <w:smallCaps w:val="0"/>
          <w:caps w:val="1"/>
        </w:rPr>
        <w:t xml:space="preserve">BET365 CANADA</w:t>
      </w:r>
    </w:p>
    <w:p>
      <w:pPr>
        <w:pStyle w:val="Heading1"/>
      </w:pPr>
      <w:bookmarkStart w:id="0" w:name="_Toc0"/>
      <w:r>
        <w:t>Bet365 Canada 2026: the final verdict</w:t>
      </w:r>
      <w:bookmarkEnd w:id="0"/>
    </w:p>
    <w:p>
      <w:pPr>
        <w:spacing w:after="80"/>
      </w:pPr>
      <w:r>
        <w:rPr>
          <w:color w:val="56685F"/>
          <w:sz w:val="24"/>
          <w:szCs w:val="24"/>
        </w:rPr>
        <w:t xml:space="preserve">Final Bet365 Canada verdict 2026 — pros and cons, comparison with rivals and recommendations by bettor type, from hockey fans to value seekers.</w:t>
      </w:r>
    </w:p>
    <w:p>
      <w:pPr>
        <w:spacing w:after="200"/>
      </w:pPr>
      <w:r>
        <w:rPr>
          <w:color w:val="56685F"/>
          <w:sz w:val="18"/>
          <w:szCs w:val="18"/>
        </w:rPr>
        <w:t xml:space="preserve">Liam Gauthier, Betting Editor · 29.04.2026</w:t>
      </w:r>
    </w:p>
    <w:p>
      <w:pPr>
        <w:spacing w:after="200"/>
        <w:shd w:val="clear" w:fill="E6F4EF"/>
      </w:pPr>
      <w:r>
        <w:rPr>
          <w:color w:val="1A7F64"/>
          <w:b w:val="1"/>
          <w:bCs w:val="1"/>
        </w:rPr>
        <w:t xml:space="preserve">TL;DR  </w:t>
      </w:r>
      <w:r>
        <w:rPr>
          <w:sz w:val="20"/>
          <w:szCs w:val="20"/>
        </w:rPr>
        <w:t xml:space="preserve">Bet365 earns a strong but qualified verdict in Canada for 2026. It is licensed by iGaming Ontario, so its regulated product is currently Ontario-only, and it stands out for integrated live streaming, deep in-play markets, competitive pricing and a polished app with full and partial Cash Out. The trade-offs are real: availability is limited outside Ontario, welcome-offer details are restricted by provincial advertising rules, and it is a relatively newer name in the Canadian regulated channel. For hockey and soccer bettors who value watching and wagering in one place, it ranks among the top books; pure parlay hunters or bettors outside Ontario should weigh alternatives first.</w:t>
      </w:r>
    </w:p>
    <w:p>
      <w:pPr>
        <w:pStyle w:val="Heading2"/>
      </w:pPr>
      <w:bookmarkStart w:id="1" w:name="_Toc1"/>
      <w:r>
        <w:t>Quick verdict</w:t>
      </w:r>
      <w:bookmarkEnd w:id="1"/>
    </w:p>
    <w:p>
      <w:pPr>
        <w:spacing w:after="80"/>
      </w:pPr>
      <w:r>
        <w:rPr>
          <w:b w:val="1"/>
          <w:bCs w:val="1"/>
        </w:rPr>
        <w:t xml:space="preserve">Bet365 is a top-tier Ontario sportsbook for live betting, streaming and market depth, held back mainly by Ontario-only availability and offer terms that provincial rules keep deliberately quiet.</w:t>
      </w:r>
    </w:p>
    <w:p>
      <w:pPr/>
      <w:r>
        <w:rPr/>
        <w:t xml:space="preserve">If you bet in Ontario and care about in-play action, Bet365 belongs on your shortlist. The operator pairs one of the broadest live-betting menus in the regulated market with integrated streaming, so you can watch an NHL or soccer match and place in-game wagers from the same screen. Pricing on mainstream events is competitive, the app is fast, and Cash Out works across singles and parlays. That combination is the core reason Bet365 grades well in 2026.</w:t>
      </w:r>
    </w:p>
    <w:p>
      <w:pPr/>
      <w:r>
        <w:rPr/>
        <w:t xml:space="preserve">The verdict is not unconditional. The regulated Bet365 product is licensed only through iGaming Ontario, so bettors in Quebec, British Columbia, Alberta or Atlantic Canada cannot open the same regulated account locally. Welcome-offer specifics are shown mainly to eligible logged-in users because Ontario advertising standards restrict promoting bonus amounts to the general public. And while Bet365 is a global heavyweight, it entered Canada's regulated channel comparatively recently, so its brand recognition here is still catching up to its international stature.</w:t>
      </w:r>
    </w:p>
    <w:p>
      <w:pPr/>
      <w:r>
        <w:rPr/>
        <w:t xml:space="preserve">Who it suits at a glance:</w:t>
      </w:r>
    </w:p>
    <w:p>
      <w:pPr>
        <w:numPr>
          <w:ilvl w:val="0"/>
          <w:numId w:val="3"/>
        </w:numPr>
      </w:pPr>
      <w:r>
        <w:rPr>
          <w:b w:val="1"/>
          <w:bCs w:val="1"/>
        </w:rPr>
        <w:t xml:space="preserve">Best fit:</w:t>
      </w:r>
      <w:r>
        <w:rPr/>
        <w:t xml:space="preserve"> Ontario hockey and soccer bettors who watch live and bet in-play.</w:t>
      </w:r>
    </w:p>
    <w:p>
      <w:pPr>
        <w:numPr>
          <w:ilvl w:val="0"/>
          <w:numId w:val="3"/>
        </w:numPr>
      </w:pPr>
      <w:r>
        <w:rPr>
          <w:b w:val="1"/>
          <w:bCs w:val="1"/>
        </w:rPr>
        <w:t xml:space="preserve">Good fit:</w:t>
      </w:r>
      <w:r>
        <w:rPr/>
        <w:t xml:space="preserve"> Bettors who value market depth, Bet Builder and reliable Cash Out.</w:t>
      </w:r>
    </w:p>
    <w:p>
      <w:pPr>
        <w:numPr>
          <w:ilvl w:val="0"/>
          <w:numId w:val="3"/>
        </w:numPr>
      </w:pPr>
      <w:r>
        <w:rPr>
          <w:b w:val="1"/>
          <w:bCs w:val="1"/>
        </w:rPr>
        <w:t xml:space="preserve">Weaker fit:</w:t>
      </w:r>
      <w:r>
        <w:rPr/>
        <w:t xml:space="preserve"> Parlay-first bettors chasing the largest same-game multi boosts, and anyone outside Ontario who wants a locally regulated account.</w:t>
      </w:r>
    </w:p>
    <w:p>
      <w:pPr/>
      <w:r>
        <w:rPr/>
        <w:t xml:space="preserve">Odds, bonus and terms verified against Bet365's official pages in June 2026; these change, reconfirm before betting.</w:t>
      </w:r>
    </w:p>
    <w:p>
      <w:pPr>
        <w:spacing w:before="60" w:after="160"/>
      </w:pPr>
      <w:r>
        <w:rPr>
          <w:color w:val="56685F"/>
          <w:i w:val="1"/>
          <w:iCs w:val="1"/>
        </w:rPr>
        <w:t xml:space="preserve">Bet365 is a strong all-round Ontario book whose ceiling is set by live betting and streaming, and whose limits are geography and offer transparency.</w:t>
      </w:r>
    </w:p>
    <w:p>
      <w:pPr>
        <w:pStyle w:val="Heading2"/>
      </w:pPr>
      <w:bookmarkStart w:id="2" w:name="_Toc2"/>
      <w:r>
        <w:t>Strengths</w:t>
      </w:r>
      <w:bookmarkEnd w:id="2"/>
    </w:p>
    <w:p>
      <w:pPr>
        <w:spacing w:after="80"/>
      </w:pPr>
      <w:r>
        <w:rPr>
          <w:b w:val="1"/>
          <w:bCs w:val="1"/>
        </w:rPr>
        <w:t xml:space="preserve">Live streaming, deep in-play markets, competitive odds, a capable app and flexible Cash Out are the pillars that lift Bet365 above most of the Ontario field.</w:t>
      </w:r>
    </w:p>
    <w:p>
      <w:pPr/>
      <w:r>
        <w:rPr/>
        <w:t xml:space="preserve">Bet365's reputation was built on in-play betting, and that heritage shows in Canada. On a marquee NHL game or a Champions League night, the live menu runs to dozens of markets that update quickly as the play develops, supported by an on-screen statistics layer that helps frame in-game decisions. For bettors who treat live betting as the main event rather than an afterthought, this depth is the single biggest reason to choose the book.</w:t>
      </w:r>
    </w:p>
    <w:p>
      <w:pPr/>
      <w:r>
        <w:rPr/>
        <w:t xml:space="preserve">Integrated live streaming amplifies that strength. Bet365 carries streams across a range of sports, with access that generally requires a funded account or an active bet and depends on geo-restrictions and broadcast rights. Watching and wagering in one interface is a genuine convenience that several rivals either lack or deliver less smoothly.</w:t>
      </w:r>
    </w:p>
    <w:p>
      <w:pPr/>
      <w:r>
        <w:rPr/>
        <w:t xml:space="preserve">Pricing is the third pillar. Bet365 is widely regarded for competitive odds; the indicative margin on major events sits in a rough 5-7% band, though the true figure varies market by market and match by match. Tighter margins on mainstream lines mean more of your stake works for you over a season of regular betting.</w:t>
      </w:r>
    </w:p>
    <w:p>
      <w:pPr>
        <w:numPr>
          <w:ilvl w:val="0"/>
          <w:numId w:val="4"/>
        </w:numPr>
      </w:pPr>
      <w:r>
        <w:rPr>
          <w:b w:val="1"/>
          <w:bCs w:val="1"/>
        </w:rPr>
        <w:t xml:space="preserve">App quality:</w:t>
      </w:r>
      <w:r>
        <w:rPr/>
        <w:t xml:space="preserve"> a fast, stable app on iOS and Android with full sportsbook parity, push notifications, Edit Bet and live statistics.</w:t>
      </w:r>
    </w:p>
    <w:p>
      <w:pPr>
        <w:numPr>
          <w:ilvl w:val="0"/>
          <w:numId w:val="4"/>
        </w:numPr>
      </w:pPr>
      <w:r>
        <w:rPr>
          <w:b w:val="1"/>
          <w:bCs w:val="1"/>
        </w:rPr>
        <w:t xml:space="preserve">Cash Out:</w:t>
      </w:r>
      <w:r>
        <w:rPr/>
        <w:t xml:space="preserve"> full, partial and auto Cash Out across singles and multiples, available pre-match and in-play, letting you lock in profit or limit a loss.</w:t>
      </w:r>
    </w:p>
    <w:p>
      <w:pPr>
        <w:numPr>
          <w:ilvl w:val="0"/>
          <w:numId w:val="4"/>
        </w:numPr>
      </w:pPr>
      <w:r>
        <w:rPr>
          <w:b w:val="1"/>
          <w:bCs w:val="1"/>
        </w:rPr>
        <w:t xml:space="preserve">Bet Builder:</w:t>
      </w:r>
      <w:r>
        <w:rPr/>
        <w:t xml:space="preserve"> combine several markets within one game into a single price, with Cash Out support on many builds.</w:t>
      </w:r>
    </w:p>
    <w:p>
      <w:pPr>
        <w:numPr>
          <w:ilvl w:val="0"/>
          <w:numId w:val="4"/>
        </w:numPr>
      </w:pPr>
      <w:r>
        <w:rPr>
          <w:b w:val="1"/>
          <w:bCs w:val="1"/>
        </w:rPr>
        <w:t xml:space="preserve">Coverage:</w:t>
      </w:r>
      <w:r>
        <w:rPr/>
        <w:t xml:space="preserve"> deep menus on the leagues Canadians follow most, including NHL, MLS, NBA, MLB, CFL and major European soccer.</w:t>
      </w:r>
    </w:p>
    <w:p>
      <w:pPr/>
      <w:r>
        <w:rPr/>
        <w:t xml:space="preserve">Taken together, these are not gimmicks but day-to-day usability gains that compound for an active bettor.</w:t>
      </w:r>
    </w:p>
    <w:p>
      <w:pPr>
        <w:spacing w:before="60" w:after="160"/>
      </w:pPr>
      <w:r>
        <w:rPr>
          <w:color w:val="56685F"/>
          <w:i w:val="1"/>
          <w:iCs w:val="1"/>
        </w:rPr>
        <w:t xml:space="preserve">Bet365's strengths cluster around the live experience: stream, bet in-play, build combinations and Cash Out, all in one fast app.</w:t>
      </w:r>
    </w:p>
    <w:p>
      <w:pPr>
        <w:pStyle w:val="Heading2"/>
      </w:pPr>
      <w:bookmarkStart w:id="3" w:name="_Toc3"/>
      <w:r>
        <w:t>Weaknesses</w:t>
      </w:r>
      <w:bookmarkEnd w:id="3"/>
    </w:p>
    <w:p>
      <w:pPr>
        <w:spacing w:after="80"/>
      </w:pPr>
      <w:r>
        <w:rPr>
          <w:b w:val="1"/>
          <w:bCs w:val="1"/>
        </w:rPr>
        <w:t xml:space="preserve">Ontario-only availability, offer terms kept quiet by provincial rules and a newer Canadian footprint are the genuine drawbacks to weigh before signing up.</w:t>
      </w:r>
    </w:p>
    <w:p>
      <w:pPr/>
      <w:r>
        <w:rPr/>
        <w:t xml:space="preserve">The clearest limitation is geographic. Bet365's regulated Canadian product runs through iGaming Ontario, which means a fully regulated, locally licensed Bet365 account is currently an Ontario proposition. In Quebec the state product is Loto-Québec's Mise-o-jeu+, in British Columbia and Manitoba it is BCLC's PlayNow, and Atlantic Canada uses the ALC. Bettors in those provinces do not get the same regulated Bet365 experience that an Ontario resident does, and that single fact disqualifies the book for a large share of the country.</w:t>
      </w:r>
    </w:p>
    <w:p>
      <w:pPr/>
      <w:r>
        <w:rPr/>
        <w:t xml:space="preserve">Offer transparency is the second drawback, though it is largely a regulatory side-effect rather than a fault of the operator. Ontario's AGCO advertising standards restrict promoting gambling inducements and bonus amounts to the general public, so the welcome offer is variable by period and its specifics are typically visible only to eligible logged-in users. The practical result is that a prospective customer cannot easily compare the headline offer against rivals before registering.</w:t>
      </w:r>
    </w:p>
    <w:p>
      <w:pPr>
        <w:numPr>
          <w:ilvl w:val="0"/>
          <w:numId w:val="5"/>
        </w:numPr>
      </w:pPr>
      <w:r>
        <w:rPr>
          <w:b w:val="1"/>
          <w:bCs w:val="1"/>
        </w:rPr>
        <w:t xml:space="preserve">Newer Canadian brand:</w:t>
      </w:r>
      <w:r>
        <w:rPr/>
        <w:t xml:space="preserve"> a global leader internationally, Bet365 is still building recognition in Ontario's regulated channel relative to its overseas standing.</w:t>
      </w:r>
    </w:p>
    <w:p>
      <w:pPr>
        <w:numPr>
          <w:ilvl w:val="0"/>
          <w:numId w:val="5"/>
        </w:numPr>
      </w:pPr>
      <w:r>
        <w:rPr>
          <w:b w:val="1"/>
          <w:bCs w:val="1"/>
        </w:rPr>
        <w:t xml:space="preserve">No headline-number marketing:</w:t>
      </w:r>
      <w:r>
        <w:rPr/>
        <w:t xml:space="preserve"> the upside of strict advertising rules for players is fewer inflated promises, but it also makes pre-signup comparison harder.</w:t>
      </w:r>
    </w:p>
    <w:p>
      <w:pPr>
        <w:numPr>
          <w:ilvl w:val="0"/>
          <w:numId w:val="5"/>
        </w:numPr>
      </w:pPr>
      <w:r>
        <w:rPr>
          <w:b w:val="1"/>
          <w:bCs w:val="1"/>
        </w:rPr>
        <w:t xml:space="preserve">Verification before withdrawal:</w:t>
      </w:r>
      <w:r>
        <w:rPr/>
        <w:t xml:space="preserve"> KYC is mandatory and can add friction for first-time cashouts if documents are not ready.</w:t>
      </w:r>
    </w:p>
    <w:p>
      <w:pPr/>
      <w:r>
        <w:rPr/>
        <w:t xml:space="preserve">None of these are dealbreakers for an Ontario bettor who values the product, but they are real and a balanced verdict has to name them plainly.</w:t>
      </w:r>
    </w:p>
    <w:p>
      <w:pPr>
        <w:spacing w:before="60" w:after="160"/>
      </w:pPr>
      <w:r>
        <w:rPr>
          <w:color w:val="56685F"/>
          <w:i w:val="1"/>
          <w:iCs w:val="1"/>
        </w:rPr>
        <w:t xml:space="preserve">Bet365's weaknesses are mostly structural: where you live and what provincial rules allow, more than the quality of the product itself.</w:t>
      </w:r>
    </w:p>
    <w:p>
      <w:pPr>
        <w:pStyle w:val="Heading2"/>
      </w:pPr>
      <w:bookmarkStart w:id="4" w:name="_Toc4"/>
      <w:r>
        <w:t>Comparison with rivals</w:t>
      </w:r>
      <w:bookmarkEnd w:id="4"/>
    </w:p>
    <w:p>
      <w:pPr>
        <w:spacing w:after="80"/>
      </w:pPr>
      <w:r>
        <w:rPr>
          <w:b w:val="1"/>
          <w:bCs w:val="1"/>
        </w:rPr>
        <w:t xml:space="preserve">Against DraftKings, PointsBet and BetMGM, Bet365 wins on live betting and streaming, trades blows on price, and gives ground on parlay marketing and unique-market gimmicks.</w:t>
      </w:r>
    </w:p>
    <w:p>
      <w:pPr/>
      <w:r>
        <w:rPr/>
        <w:t xml:space="preserve">All the names worth comparing here operate in the same regulated Ontario market, so the question is not legitimacy but fit. DraftKings arrives with daily-fantasy heritage and a parlay-forward identity; it markets same-game and cross-sport parlays aggressively and appeals to bettors who build long-shot tickets. PointsBet, now part of Fanatics following its Canadian acquisition, has historically been associated with distinctive and niche markets. BetMGM leans on brand scale and casino crossover. Bet365's differentiator against all three is the live-and-stream experience plus market depth.</w:t>
      </w:r>
    </w:p>
    <w:p>
      <w:pPr/>
      <w:r>
        <w:rPr/>
        <w:t xml:space="preserve">The table below frames the head-to-head by what each book is strongest at, so you can match a sportsbook to how you actually bet rather than to a marketing headline.</w:t>
      </w:r>
    </w:p>
    <w:p>
      <w:pPr>
        <w:numPr>
          <w:ilvl w:val="0"/>
          <w:numId w:val="6"/>
        </w:numPr>
      </w:pPr>
      <w:r>
        <w:rPr/>
        <w:t xml:space="preserve">Bet365 — Live betting, integrated streaming, market depth, competitive mainstream odds — Ontario-only; offer details restricted pre-signup</w:t>
      </w:r>
    </w:p>
    <w:p>
      <w:pPr>
        <w:numPr>
          <w:ilvl w:val="0"/>
          <w:numId w:val="6"/>
        </w:numPr>
      </w:pPr>
      <w:r>
        <w:rPr/>
        <w:t xml:space="preserve">DraftKings — Parlays and same-game multis, DFS crossover, frequent boosts — Parlay-heavy focus can overshadow straight-bet value</w:t>
      </w:r>
    </w:p>
    <w:p>
      <w:pPr>
        <w:numPr>
          <w:ilvl w:val="0"/>
          <w:numId w:val="6"/>
        </w:numPr>
      </w:pPr>
      <w:r>
        <w:rPr/>
        <w:t xml:space="preserve">PointsBet (Fanatics) — Distinctive and niche markets, evolving product post-acquisition — Identity and feature set shifting under new ownership</w:t>
      </w:r>
    </w:p>
    <w:p>
      <w:pPr>
        <w:numPr>
          <w:ilvl w:val="0"/>
          <w:numId w:val="6"/>
        </w:numPr>
      </w:pPr>
      <w:r>
        <w:rPr/>
        <w:t xml:space="preserve">BetMGM — Brand scale, casino-sportsbook crossover, rewards — Live depth and streaming less central than at Bet365</w:t>
      </w:r>
    </w:p>
    <w:p>
      <w:pPr/>
      <w:r>
        <w:rPr/>
        <w:t xml:space="preserve">No single book wins every category. A bettor who lives in the in-play tab will likely prefer Bet365; a bettor who builds enormous parlays may extract more from DraftKings; and a player who wants casino and sportsbook under one rewards umbrella may favour BetMGM. The honest comparison is about priorities, not a universal ranking.</w:t>
      </w:r>
    </w:p>
    <w:p>
      <w:pPr>
        <w:spacing w:before="60" w:after="160"/>
      </w:pPr>
      <w:r>
        <w:rPr>
          <w:color w:val="56685F"/>
          <w:i w:val="1"/>
          <w:iCs w:val="1"/>
        </w:rPr>
        <w:t xml:space="preserve">Bet365 leads the field on live betting and streaming; rivals counter on parlay marketing, niche markets and casino crossover.</w:t>
      </w:r>
    </w:p>
    <w:p>
      <w:pPr>
        <w:pStyle w:val="Heading2"/>
      </w:pPr>
      <w:bookmarkStart w:id="5" w:name="_Toc5"/>
      <w:r>
        <w:t>Final recommendation</w:t>
      </w:r>
      <w:bookmarkEnd w:id="5"/>
    </w:p>
    <w:p>
      <w:pPr>
        <w:spacing w:after="80"/>
      </w:pPr>
      <w:r>
        <w:rPr>
          <w:b w:val="1"/>
          <w:bCs w:val="1"/>
        </w:rPr>
        <w:t xml:space="preserve">Sign up with Bet365 if you bet live in Ontario and value streaming and depth; verify the current offer while logged in and complete KYC early to avoid withdrawal friction.</w:t>
      </w:r>
    </w:p>
    <w:p>
      <w:pPr/>
      <w:r>
        <w:rPr/>
        <w:t xml:space="preserve">The recommendation follows the evidence. For an Ontario-based bettor whose habits centre on watching games and betting in-play, Bet365 is one of the strongest regulated choices available in 2026, and the streaming-plus-depth combination is hard to match. For a bettor outside Ontario, the regulated option is the local provincial product, and Bet365 should be revisited only if and when its regulated footprint expands.</w:t>
      </w:r>
    </w:p>
    <w:p>
      <w:pPr/>
      <w:r>
        <w:rPr/>
        <w:t xml:space="preserve">If you do open an account, a short checklist removes most of the avoidable friction:</w:t>
      </w:r>
    </w:p>
    <w:p>
      <w:pPr>
        <w:numPr>
          <w:ilvl w:val="0"/>
          <w:numId w:val="7"/>
        </w:numPr>
      </w:pPr>
      <w:r>
        <w:rPr>
          <w:b w:val="1"/>
          <w:bCs w:val="1"/>
        </w:rPr>
        <w:t xml:space="preserve">Confirm the offer yourself:</w:t>
      </w:r>
      <w:r>
        <w:rPr/>
        <w:t xml:space="preserve"> because Ontario rules limit public bonus advertising, check the current welcome offer and its terms while logged in rather than relying on third-party figures.</w:t>
      </w:r>
    </w:p>
    <w:p>
      <w:pPr>
        <w:numPr>
          <w:ilvl w:val="0"/>
          <w:numId w:val="7"/>
        </w:numPr>
      </w:pPr>
      <w:r>
        <w:rPr>
          <w:b w:val="1"/>
          <w:bCs w:val="1"/>
        </w:rPr>
        <w:t xml:space="preserve">Verify early:</w:t>
      </w:r>
      <w:r>
        <w:rPr/>
        <w:t xml:space="preserve"> complete identity and address checks (KYC) before your first withdrawal so cashouts are not held up later.</w:t>
      </w:r>
    </w:p>
    <w:p>
      <w:pPr>
        <w:numPr>
          <w:ilvl w:val="0"/>
          <w:numId w:val="7"/>
        </w:numPr>
      </w:pPr>
      <w:r>
        <w:rPr>
          <w:b w:val="1"/>
          <w:bCs w:val="1"/>
        </w:rPr>
        <w:t xml:space="preserve">Use Interac:</w:t>
      </w:r>
      <w:r>
        <w:rPr/>
        <w:t xml:space="preserve"> it is the most familiar deposit and withdrawal route for Canadian banking and keeps to the same-method withdrawal logic most books apply.</w:t>
      </w:r>
    </w:p>
    <w:p>
      <w:pPr>
        <w:numPr>
          <w:ilvl w:val="0"/>
          <w:numId w:val="7"/>
        </w:numPr>
      </w:pPr>
      <w:r>
        <w:rPr>
          <w:b w:val="1"/>
          <w:bCs w:val="1"/>
        </w:rPr>
        <w:t xml:space="preserve">Set limits first:</w:t>
      </w:r>
      <w:r>
        <w:rPr/>
        <w:t xml:space="preserve"> use deposit and time limits from the start, and know that ConnexOntario and AGCO/iGO self-exclusion are available if you need them.</w:t>
      </w:r>
    </w:p>
    <w:p>
      <w:pPr>
        <w:numPr>
          <w:ilvl w:val="0"/>
          <w:numId w:val="7"/>
        </w:numPr>
      </w:pPr>
      <w:r>
        <w:rPr>
          <w:b w:val="1"/>
          <w:bCs w:val="1"/>
        </w:rPr>
        <w:t xml:space="preserve">Match the book to the bet:</w:t>
      </w:r>
      <w:r>
        <w:rPr/>
        <w:t xml:space="preserve"> keep Bet365 for live and streamed events and shop lines elsewhere when another book prices a market better.</w:t>
      </w:r>
    </w:p>
    <w:p>
      <w:pPr/>
      <w:r>
        <w:rPr/>
        <w:t xml:space="preserve">Used that way, Bet365 delivers most of what makes it a global leader, within the guardrails of Canada's provincial system.</w:t>
      </w:r>
    </w:p>
    <w:p>
      <w:pPr>
        <w:spacing w:before="60" w:after="160"/>
      </w:pPr>
      <w:r>
        <w:rPr>
          <w:color w:val="56685F"/>
          <w:i w:val="1"/>
          <w:iCs w:val="1"/>
        </w:rPr>
        <w:t xml:space="preserve">Recommended for Ontario live bettors who verify the offer themselves, finish KYC early and treat Bet365 as their in-play home base.</w:t>
      </w:r>
    </w:p>
    <w:p>
      <w:pPr>
        <w:pStyle w:val="Heading2"/>
      </w:pPr>
      <w:bookmarkStart w:id="6" w:name="_Toc6"/>
      <w:r>
        <w:t>Bet365 in Canada's 2026 market</w:t>
      </w:r>
      <w:bookmarkEnd w:id="6"/>
    </w:p>
    <w:p>
      <w:pPr>
        <w:spacing w:after="80"/>
      </w:pPr>
      <w:r>
        <w:rPr>
          <w:b w:val="1"/>
          <w:bCs w:val="1"/>
        </w:rPr>
        <w:t xml:space="preserve">Canada's betting market is provincial and still maturing: Ontario's open model since 2022 set the template, single-game betting has been legal since 2021, and operators are competing hard for a regulated audience.</w:t>
      </w:r>
    </w:p>
    <w:p>
      <w:pPr/>
      <w:r>
        <w:rPr/>
        <w:t xml:space="preserve">To read the verdict fairly, it helps to understand the market Bet365 operates in. Canada has no single national online betting licence. Regulation is provincial, and the defining event of the modern era was Ontario's open regulated igaming market, which launched on April 4, 2022 under the AGCO, with iGaming Ontario (iGO) acting as the conduct-and-manage body. That framework let private operators such as Bet365, DraftKings and PointsBet offer licensed products directly to Ontario residents for the first time, breaking from the Crown-monopoly model used elsewhere.</w:t>
      </w:r>
    </w:p>
    <w:p>
      <w:pPr/>
      <w:r>
        <w:rPr/>
        <w:t xml:space="preserve">The legal foundation underneath it is Bill C-218, which amended the Criminal Code in August 2021 to legalize single-event sports betting across Canada, ending the old parlay-only restriction. That change is why a Canadian can now place a straight moneyline on a single NHL game rather than being forced into multi-leg tickets, and it reshaped the entire competitive landscape.</w:t>
      </w:r>
    </w:p>
    <w:p>
      <w:pPr>
        <w:numPr>
          <w:ilvl w:val="0"/>
          <w:numId w:val="8"/>
        </w:numPr>
      </w:pPr>
      <w:r>
        <w:rPr>
          <w:b w:val="1"/>
          <w:bCs w:val="1"/>
        </w:rPr>
        <w:t xml:space="preserve">Ontario:</w:t>
      </w:r>
      <w:r>
        <w:rPr/>
        <w:t xml:space="preserve"> open, competitive, privately operated under AGCO/iGO — where Bet365 is licensed at on.bet365.ca.</w:t>
      </w:r>
    </w:p>
    <w:p>
      <w:pPr>
        <w:numPr>
          <w:ilvl w:val="0"/>
          <w:numId w:val="8"/>
        </w:numPr>
      </w:pPr>
      <w:r>
        <w:rPr>
          <w:b w:val="1"/>
          <w:bCs w:val="1"/>
        </w:rPr>
        <w:t xml:space="preserve">Quebec:</w:t>
      </w:r>
      <w:r>
        <w:rPr/>
        <w:t xml:space="preserve"> Loto-Québec's Mise-o-jeu+ is the state product; Bet365 holds no Quebec licence.</w:t>
      </w:r>
    </w:p>
    <w:p>
      <w:pPr>
        <w:numPr>
          <w:ilvl w:val="0"/>
          <w:numId w:val="8"/>
        </w:numPr>
      </w:pPr>
      <w:r>
        <w:rPr>
          <w:b w:val="1"/>
          <w:bCs w:val="1"/>
        </w:rPr>
        <w:t xml:space="preserve">Western and Atlantic Canada:</w:t>
      </w:r>
      <w:r>
        <w:rPr/>
        <w:t xml:space="preserve"> BCLC's PlayNow, ALC and provincial lottery channels remain the locally regulated routes.</w:t>
      </w:r>
    </w:p>
    <w:p>
      <w:pPr/>
      <w:r>
        <w:rPr/>
        <w:t xml:space="preserve">For 2026, the trajectory matters as much as the snapshot. Ontario's model is widely viewed as a template other provinces may study, and Alberta in particular has signalled interest in an open market. If that expansion happens, Bet365's Ontario-only limitation could ease, which would directly improve the geographic weakness named in this verdict. Until then, the practical reality is that Bet365 is an excellent product inside a regulated market that, for now, draws a provincial boundary around most of its Canadian potential.</w:t>
      </w:r>
    </w:p>
    <w:p>
      <w:pPr>
        <w:spacing w:before="60" w:after="160"/>
      </w:pPr>
      <w:r>
        <w:rPr>
          <w:color w:val="56685F"/>
          <w:i w:val="1"/>
          <w:iCs w:val="1"/>
        </w:rPr>
        <w:t xml:space="preserve">Canada's provincial, post-C-218 market explains both Bet365's Ontario strength and its national limits — and possible expansion is the variable to watch.</w:t>
      </w:r>
    </w:p>
    <w:p>
      <w:pPr>
        <w:pStyle w:val="Heading2"/>
      </w:pPr>
      <w:bookmarkStart w:id="7" w:name="_Toc7"/>
      <w:r>
        <w:t>FAQ</w:t>
      </w:r>
      <w:bookmarkEnd w:id="7"/>
    </w:p>
    <w:p>
      <w:pPr>
        <w:spacing w:before="80"/>
      </w:pPr>
      <w:r>
        <w:rPr>
          <w:b w:val="1"/>
          <w:bCs w:val="1"/>
        </w:rPr>
        <w:t xml:space="preserve">Is Bet365 legal in Canada in 2026?</w:t>
      </w:r>
    </w:p>
    <w:p>
      <w:pPr>
        <w:spacing w:after="60"/>
      </w:pPr>
      <w:r>
        <w:rPr/>
        <w:t xml:space="preserve">Bet365 operates a regulated product in Ontario under an iGaming Ontario licence at on.bet365.ca, overseen by the AGCO. Single-game sports betting has been legal across Canada since Bill C-218 took effect in August 2021, but regulation is provincial, so a locally regulated Bet365 account is currently an Ontario proposition.</w:t>
      </w:r>
    </w:p>
    <w:p>
      <w:pPr>
        <w:spacing w:before="80"/>
      </w:pPr>
      <w:r>
        <w:rPr>
          <w:b w:val="1"/>
          <w:bCs w:val="1"/>
        </w:rPr>
        <w:t xml:space="preserve">Who is Bet365 best suited to?</w:t>
      </w:r>
    </w:p>
    <w:p>
      <w:pPr>
        <w:spacing w:after="60"/>
      </w:pPr>
      <w:r>
        <w:rPr/>
        <w:t xml:space="preserve">It is best for Ontario bettors who watch and wager in-play, especially on hockey and soccer, and who value integrated streaming, deep live markets, Bet Builder and flexible Cash Out. It is a weaker fit for parlay-first bettors chasing the biggest same-game boosts and for anyone outside Ontario wanting a locally regulated account.</w:t>
      </w:r>
    </w:p>
    <w:p>
      <w:pPr>
        <w:spacing w:before="80"/>
      </w:pPr>
      <w:r>
        <w:rPr>
          <w:b w:val="1"/>
          <w:bCs w:val="1"/>
        </w:rPr>
        <w:t xml:space="preserve">How does Bet365 compare with DraftKings and PointsBet?</w:t>
      </w:r>
    </w:p>
    <w:p>
      <w:pPr>
        <w:spacing w:after="60"/>
      </w:pPr>
      <w:r>
        <w:rPr/>
        <w:t xml:space="preserve">Bet365 generally leads on live betting, streaming and market depth. DraftKings is stronger on parlay marketing and daily-fantasy crossover, while PointsBet (now under Fanatics) has been known for distinctive niche markets. All three are iGaming Ontario-licensed, so the choice comes down to how you bet.</w:t>
      </w:r>
    </w:p>
    <w:p>
      <w:pPr>
        <w:spacing w:before="80"/>
      </w:pPr>
      <w:r>
        <w:rPr>
          <w:b w:val="1"/>
          <w:bCs w:val="1"/>
        </w:rPr>
        <w:t xml:space="preserve">Why can't I see the welcome offer before signing up?</w:t>
      </w:r>
    </w:p>
    <w:p>
      <w:pPr>
        <w:spacing w:after="60"/>
      </w:pPr>
      <w:r>
        <w:rPr/>
        <w:t xml:space="preserve">Ontario's AGCO advertising standards restrict promoting bonus amounts and inducements to the general public. As a result the welcome offer is variable and its details are typically shown only to eligible logged-in users. Confirm the current offer and its terms once registered rather than relying on third-party figures.</w:t>
      </w:r>
    </w:p>
    <w:p>
      <w:pPr>
        <w:spacing w:before="80"/>
      </w:pPr>
      <w:r>
        <w:rPr>
          <w:b w:val="1"/>
          <w:bCs w:val="1"/>
        </w:rPr>
        <w:t xml:space="preserve">What payment methods does Bet365 support in Canada?</w:t>
      </w:r>
    </w:p>
    <w:p>
      <w:pPr>
        <w:spacing w:after="60"/>
      </w:pPr>
      <w:r>
        <w:rPr/>
        <w:t xml:space="preserve">Common options include Interac (e-Transfer and Interac Online), Visa and Mastercard debit or credit, select e-wallets, instant bank transfer and Apple Pay where available. Interac is the most familiar route for Canadian banking. Exact limits and processing times vary, so confirm them on the official site.</w:t>
      </w:r>
    </w:p>
    <w:p>
      <w:pPr>
        <w:spacing w:before="80"/>
      </w:pPr>
      <w:r>
        <w:rPr>
          <w:b w:val="1"/>
          <w:bCs w:val="1"/>
        </w:rPr>
        <w:t xml:space="preserve">Is Bet365 available outside Ontario?</w:t>
      </w:r>
    </w:p>
    <w:p>
      <w:pPr>
        <w:spacing w:after="60"/>
      </w:pPr>
      <w:r>
        <w:rPr/>
        <w:t xml:space="preserve">Its regulated, locally licensed product is currently Ontario-only. In other provinces the locally regulated channels are the Crown operators — Loto-Québec's Mise-o-jeu+ in Quebec, BCLC's PlayNow in British Columbia and Manitoba, and the ALC in Atlantic Canada. Bet365's Canadian footprint could expand if more provinces open their markets.</w:t>
      </w:r>
    </w:p>
    <w:p>
      <w:pPr>
        <w:spacing w:before="80"/>
      </w:pPr>
      <w:r>
        <w:rPr>
          <w:b w:val="1"/>
          <w:bCs w:val="1"/>
        </w:rPr>
        <w:t xml:space="preserve">Do I have to verify my identity with Bet365?</w:t>
      </w:r>
    </w:p>
    <w:p>
      <w:pPr>
        <w:spacing w:after="60"/>
      </w:pPr>
      <w:r>
        <w:rPr/>
        <w:t xml:space="preserve">Yes. KYC verification is mandatory and usually requires proof of identity and proof of address, sometimes a payment-method check, in line with anti-money-laundering rules. Completing verification early — before your first withdrawal — prevents cashout delays later.</w:t>
      </w:r>
    </w:p>
    <w:p>
      <w:pPr>
        <w:spacing w:before="240"/>
      </w:pPr>
      <w:r>
        <w:rPr>
          <w:color w:val="56685F"/>
          <w:sz w:val="18"/>
          <w:szCs w:val="18"/>
        </w:rPr>
        <w:t xml:space="preserve">Full article: </w:t>
      </w:r>
      <w:hyperlink r:id="rId7" w:history="1">
        <w:r>
          <w:rPr>
            <w:color w:val="1A7F64"/>
            <w:sz w:val="18"/>
            <w:szCs w:val="18"/>
            <w:u w:val="single"/>
          </w:rPr>
          <w:t xml:space="preserve">https://365ca.net/bet365-canada-verdict</w:t>
        </w:r>
      </w:hyperlink>
    </w:p>
    <w:p>
      <w:pPr>
        <w:spacing w:before="120"/>
      </w:pPr>
      <w:r>
        <w:rPr>
          <w:color w:val="56685F"/>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996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D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B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8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2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2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F64"/>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ca.net/bet365-canada-ver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Canada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Gauthier, Betting Editor</dc:creator>
  <dc:title>Bet365 Canada verdict 2026: pros, cons and who it suits</dc:title>
  <dc:description>Final Bet365 Canada verdict 2026 — pros and cons, comparison with rivals and recommendations by bettor type, from hockey fans to value seekers.</dc:description>
  <dc:subject>Bet365 Canada 2026: the final verdict</dc:subject>
  <cp:keywords/>
  <cp:category/>
  <cp:lastModifiedBy/>
  <dcterms:created xsi:type="dcterms:W3CDTF">2026-07-13T18:12:16+00:00</dcterms:created>
  <dcterms:modified xsi:type="dcterms:W3CDTF">2026-07-13T18:12:16+00:00</dcterms:modified>
</cp:coreProperties>
</file>

<file path=docProps/custom.xml><?xml version="1.0" encoding="utf-8"?>
<Properties xmlns="http://schemas.openxmlformats.org/officeDocument/2006/custom-properties" xmlns:vt="http://schemas.openxmlformats.org/officeDocument/2006/docPropsVTypes"/>
</file>